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59" w:rsidRPr="00946659" w:rsidRDefault="00946659" w:rsidP="00946659">
      <w:pPr>
        <w:pStyle w:val="a3"/>
        <w:pBdr>
          <w:bottom w:val="single" w:sz="8" w:space="31" w:color="4F81BD" w:themeColor="accent1"/>
        </w:pBdr>
        <w:ind w:firstLine="708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946659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ОСТОРОЖНО – АФРИКАНСКАЯ ЧУМА СВИНЕЙ</w:t>
      </w:r>
    </w:p>
    <w:p w:rsidR="00946659" w:rsidRDefault="00946659" w:rsidP="00CD6716">
      <w:pPr>
        <w:pStyle w:val="a3"/>
        <w:pBdr>
          <w:bottom w:val="single" w:sz="8" w:space="31" w:color="4F81BD" w:themeColor="accent1"/>
        </w:pBdr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D6716" w:rsidRDefault="00CD6716" w:rsidP="00CD6716">
      <w:pPr>
        <w:pStyle w:val="a3"/>
        <w:pBdr>
          <w:bottom w:val="single" w:sz="8" w:space="31" w:color="4F81BD" w:themeColor="accent1"/>
        </w:pBdr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Африканская чума свиней (АЧС) — заразная, вирусная болезнь свиней и диких кабанов, характеризующаяся лихорадкой, геморрагическим диатезом и высокой летальностью. Источником болезни являются больные животные, необеззараженные продукты убоя больных животных, инфицированные вирусом АЧС корма, транспортные средства, предметы ухода и другие объекты (предметы) окружающей среды.</w:t>
      </w:r>
    </w:p>
    <w:p w:rsidR="00CD6716" w:rsidRDefault="00CD6716" w:rsidP="00CD6716">
      <w:pPr>
        <w:pStyle w:val="a3"/>
        <w:pBdr>
          <w:bottom w:val="single" w:sz="8" w:space="31" w:color="4F81BD" w:themeColor="accent1"/>
        </w:pBdr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Инкубационный период (от заражения до появления первых клинических признаков) составляет 3-21 сутки.</w:t>
      </w:r>
    </w:p>
    <w:p w:rsidR="00CD6716" w:rsidRDefault="00CD6716" w:rsidP="00CD6716">
      <w:pPr>
        <w:pStyle w:val="a3"/>
        <w:pBdr>
          <w:bottom w:val="single" w:sz="8" w:space="31" w:color="4F81BD" w:themeColor="accent1"/>
        </w:pBdr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Клинические признаки заболевания зависят от вирулентности (степени способности вируса заражать организм животного), дозы (количества) заражения, а также состояния здоровья свиней. Течение болезни может быть сверхострым, острым, подострым и хроническим.</w:t>
      </w:r>
    </w:p>
    <w:p w:rsidR="00CD6716" w:rsidRDefault="00CD6716" w:rsidP="00CD6716">
      <w:pPr>
        <w:pStyle w:val="a3"/>
        <w:pBdr>
          <w:bottom w:val="single" w:sz="8" w:space="31" w:color="4F81BD" w:themeColor="accent1"/>
        </w:pBdr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Молниеносное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течение протекает от нескольких часов до 1 — 2 суток, как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правило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без ярко выраженных клинических признаков. Характеризуется резко выраженным угнетением, отказом от корма и падежом.</w:t>
      </w:r>
    </w:p>
    <w:p w:rsidR="00CD6716" w:rsidRDefault="00CD6716" w:rsidP="00CD6716">
      <w:pPr>
        <w:pStyle w:val="a3"/>
        <w:pBdr>
          <w:bottom w:val="single" w:sz="8" w:space="31" w:color="4F81BD" w:themeColor="accent1"/>
        </w:pBdr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остром и подостром течении болезни у свиней наблюдается повышение температуры тела (лихорадка) до 41 — 42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угнетение, отказ от корма, нарушение гемодинамики (геморрагический диатез) в виде появления красных и синих пятен на коже ушей, головы, живота, промежности и хвоста, диарея, иногда с примесью крови. Падеж отмечается в течение 15 суток.</w:t>
      </w:r>
    </w:p>
    <w:p w:rsidR="00CD6716" w:rsidRDefault="00CD6716" w:rsidP="00CD6716">
      <w:pPr>
        <w:pStyle w:val="a3"/>
        <w:pBdr>
          <w:bottom w:val="single" w:sz="8" w:space="31" w:color="4F81BD" w:themeColor="accent1"/>
        </w:pBdr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Окончательный диагноз на АЧС устанавливается только при лабораторных исследованиях. </w:t>
      </w:r>
    </w:p>
    <w:p w:rsidR="00CD6716" w:rsidRDefault="00CD6716" w:rsidP="00CD6716">
      <w:pPr>
        <w:pStyle w:val="a3"/>
        <w:pBdr>
          <w:bottom w:val="single" w:sz="8" w:space="31" w:color="4F81BD" w:themeColor="accent1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eastAsia="ru-RU"/>
        </w:rPr>
        <w:t>Особенностью болезни, приводящей к значительному распространению и сложностью в ее ликвидации, является отсутствие вакцины.</w:t>
      </w:r>
    </w:p>
    <w:p w:rsidR="00CD6716" w:rsidRDefault="00CD6716" w:rsidP="00CD6716">
      <w:pPr>
        <w:pStyle w:val="a3"/>
        <w:pBdr>
          <w:bottom w:val="single" w:sz="8" w:space="31" w:color="4F81BD" w:themeColor="accent1"/>
        </w:pBd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D6716" w:rsidRDefault="00CD6716" w:rsidP="00CD6716">
      <w:pPr>
        <w:pStyle w:val="a3"/>
        <w:pBdr>
          <w:bottom w:val="single" w:sz="8" w:space="31" w:color="4F81BD" w:themeColor="accent1"/>
        </w:pBdr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основании изложенных рисков и последствий, особенностей распространения и протекания болезни, основной мерой при ликвидации АЧС в соответствии с ветеринарными правилами является отчуждение свиней в эпизоотическом очаге и первой угрожаемой зоне, а также исполнение карантинных и ограничительных мероприятий, изложенных в ветеринарных правилах.</w:t>
      </w:r>
    </w:p>
    <w:p w:rsidR="00CD6716" w:rsidRDefault="00CD6716" w:rsidP="00CD6716">
      <w:pPr>
        <w:pStyle w:val="a3"/>
        <w:pBdr>
          <w:bottom w:val="single" w:sz="8" w:space="31" w:color="4F81BD" w:themeColor="accent1"/>
        </w:pBdr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ветеринарными правилами первая угрожаемая зона может быть установлена в радиусе до 100 километров от эпизоотического очага.</w:t>
      </w:r>
    </w:p>
    <w:p w:rsidR="00A74D92" w:rsidRDefault="00A74D92" w:rsidP="00A74D92">
      <w:pPr>
        <w:pStyle w:val="a5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Наиболее часто к появлению АЧС приводит скармливание свиньям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непроваренных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пищевых отходов домашней кухни, столовых, боенских отходов, а также комбикормов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зернопродуктов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не прошедших термическую обработку.</w:t>
      </w:r>
    </w:p>
    <w:p w:rsidR="00A74D92" w:rsidRDefault="00A74D92" w:rsidP="00A74D92">
      <w:pPr>
        <w:pStyle w:val="a5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D92" w:rsidRPr="00946659" w:rsidRDefault="00A74D92" w:rsidP="00A74D92">
      <w:pPr>
        <w:pStyle w:val="a5"/>
        <w:ind w:left="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6659">
        <w:rPr>
          <w:rFonts w:ascii="Times New Roman" w:hAnsi="Times New Roman" w:cs="Times New Roman"/>
          <w:b/>
          <w:sz w:val="32"/>
          <w:szCs w:val="32"/>
        </w:rPr>
        <w:t>ВИРУС РАСПРОСТРАНЯЕТСЯ МОЛНИЕНОСНО</w:t>
      </w:r>
    </w:p>
    <w:p w:rsidR="00A74D92" w:rsidRDefault="00A74D92" w:rsidP="00A74D92">
      <w:pPr>
        <w:pStyle w:val="a5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D92" w:rsidRPr="00A74D92" w:rsidRDefault="00A74D92" w:rsidP="00A74D92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D92">
        <w:rPr>
          <w:rFonts w:ascii="Times New Roman" w:hAnsi="Times New Roman" w:cs="Times New Roman"/>
          <w:color w:val="000000"/>
          <w:spacing w:val="2"/>
          <w:sz w:val="24"/>
          <w:szCs w:val="24"/>
        </w:rPr>
        <w:t>Всего в России в 2020 году, по данным на 16 декабря, зарегистрировано 264 неблагополучных по АЧС пункта (106 – среди диких, 158 – среди домашних свиней).</w:t>
      </w:r>
      <w:proofErr w:type="gramEnd"/>
      <w:r w:rsidRPr="00A74D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Количество очагов африканской чумы свиней (АЧС) в личных подсобных и крестьянско-фермерских хозяйствах в 2020 году увеличилось более чем в полтора раза по сравнению с 2019</w:t>
      </w:r>
      <w:r>
        <w:rPr>
          <w:rFonts w:ascii="Tahoma" w:hAnsi="Tahoma" w:cs="Tahoma"/>
          <w:color w:val="000000"/>
          <w:spacing w:val="2"/>
          <w:sz w:val="21"/>
          <w:szCs w:val="21"/>
        </w:rPr>
        <w:t>.</w:t>
      </w:r>
    </w:p>
    <w:p w:rsidR="00A74D92" w:rsidRPr="00A74D92" w:rsidRDefault="00A74D92" w:rsidP="00A74D92">
      <w:pPr>
        <w:rPr>
          <w:lang w:eastAsia="ru-RU"/>
        </w:rPr>
      </w:pPr>
    </w:p>
    <w:p w:rsidR="00993C01" w:rsidRPr="00CD6716" w:rsidRDefault="00CD6716" w:rsidP="00CD671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целях предотвращения возникновения и распространения АФРИКАНСКОЙ ЧУМЫ СВИНЕЙ (АЧС) физические и юридические лица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являющиеся </w:t>
      </w:r>
      <w:r w:rsidRPr="00CD6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собственниками свиней, обязаны:</w:t>
      </w:r>
    </w:p>
    <w:p w:rsidR="00CD6716" w:rsidRDefault="00CD6716" w:rsidP="00CD67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716">
        <w:rPr>
          <w:rFonts w:ascii="Times New Roman" w:hAnsi="Times New Roman" w:cs="Times New Roman"/>
          <w:sz w:val="24"/>
          <w:szCs w:val="24"/>
        </w:rPr>
        <w:t>Покупать</w:t>
      </w:r>
      <w:r>
        <w:rPr>
          <w:rFonts w:ascii="Times New Roman" w:hAnsi="Times New Roman" w:cs="Times New Roman"/>
          <w:sz w:val="24"/>
          <w:szCs w:val="24"/>
        </w:rPr>
        <w:t xml:space="preserve"> поросят только по согласованию с государственной ветеринарной службой;</w:t>
      </w:r>
    </w:p>
    <w:p w:rsidR="00A74D92" w:rsidRDefault="00A74D92" w:rsidP="00CD67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кормление свиней кормами животного происхождения и пищевыми отходами без проварки;</w:t>
      </w:r>
    </w:p>
    <w:p w:rsidR="00CD6716" w:rsidRDefault="00CD6716" w:rsidP="00CD67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требованию специалистов государственной ветеринарной службы предоставлять все поголовье для осмотра</w:t>
      </w:r>
      <w:r w:rsidR="00A74D92">
        <w:rPr>
          <w:rFonts w:ascii="Times New Roman" w:hAnsi="Times New Roman" w:cs="Times New Roman"/>
          <w:sz w:val="24"/>
          <w:szCs w:val="24"/>
        </w:rPr>
        <w:t>;</w:t>
      </w:r>
    </w:p>
    <w:p w:rsidR="00CD6716" w:rsidRDefault="00CD6716" w:rsidP="00CD67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Покупать продукцию свиноводства (колбасу, мясо,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полуфабрикаты из свинины и др.) только промышленной выработки в магазине или на рынках</w:t>
      </w:r>
      <w:r w:rsidR="00A74D92">
        <w:rPr>
          <w:rFonts w:ascii="Times New Roman" w:hAnsi="Times New Roman" w:cs="Times New Roman"/>
          <w:sz w:val="24"/>
          <w:szCs w:val="24"/>
        </w:rPr>
        <w:t>;</w:t>
      </w:r>
    </w:p>
    <w:p w:rsidR="00CD6716" w:rsidRPr="00CD6716" w:rsidRDefault="00CD6716" w:rsidP="00CD67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выбрасывать трупы животных, отходы их содержания,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захоранивать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НЕМЕДЛЕННО извещать специалистов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госветслужбы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всех случаях внезапного падежа или заболевания свиней</w:t>
      </w:r>
      <w:r w:rsidR="00A74D92">
        <w:rPr>
          <w:rFonts w:ascii="Times New Roman" w:hAnsi="Times New Roman" w:cs="Times New Roman"/>
          <w:b/>
          <w:sz w:val="24"/>
          <w:szCs w:val="24"/>
        </w:rPr>
        <w:t>;</w:t>
      </w:r>
    </w:p>
    <w:p w:rsidR="00CD6716" w:rsidRDefault="00CD6716" w:rsidP="00CD671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возвращению из леса подвергать стирке и дезинфекции всю одежду</w:t>
      </w:r>
      <w:r w:rsidR="00A74D92">
        <w:rPr>
          <w:rFonts w:ascii="Times New Roman" w:hAnsi="Times New Roman" w:cs="Times New Roman"/>
          <w:sz w:val="24"/>
          <w:szCs w:val="24"/>
        </w:rPr>
        <w:t xml:space="preserve"> и обувь, а также колеса автомобиля;</w:t>
      </w:r>
    </w:p>
    <w:p w:rsidR="00A74D92" w:rsidRDefault="00A74D92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D92" w:rsidRDefault="00A74D92">
      <w:pPr>
        <w:pStyle w:val="a5"/>
        <w:ind w:left="0" w:firstLine="720"/>
        <w:jc w:val="both"/>
        <w:rPr>
          <w:rFonts w:ascii="Tahoma" w:hAnsi="Tahoma" w:cs="Tahoma"/>
          <w:color w:val="000000"/>
          <w:spacing w:val="2"/>
          <w:sz w:val="21"/>
          <w:szCs w:val="21"/>
        </w:rPr>
      </w:pPr>
    </w:p>
    <w:p w:rsidR="00946659" w:rsidRDefault="00946659" w:rsidP="00946659">
      <w:pPr>
        <w:pStyle w:val="a5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E2D9DE" wp14:editId="6E464A1C">
            <wp:extent cx="6048375" cy="388130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714"/>
                    <a:stretch/>
                  </pic:blipFill>
                  <pic:spPr bwMode="auto">
                    <a:xfrm>
                      <a:off x="0" y="0"/>
                      <a:ext cx="6058006" cy="3887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659" w:rsidRDefault="00946659" w:rsidP="00946659">
      <w:pPr>
        <w:pStyle w:val="a5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659" w:rsidRDefault="00946659" w:rsidP="0083303A">
      <w:pPr>
        <w:pStyle w:val="a5"/>
        <w:ind w:left="-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ТЕЛЕФОН ГОРЯЧЕЙ ЛИНИИ ГБУ ЛО «СТАНЦИИ ПО БОРЬБЕ С БОЛЕЗНЯМИ ЖИВОТНЫХ ВСЕВОЛОЖСКОГО РАЙОНА»</w:t>
      </w:r>
    </w:p>
    <w:p w:rsidR="0083303A" w:rsidRDefault="0083303A" w:rsidP="0083303A">
      <w:pPr>
        <w:pStyle w:val="a5"/>
        <w:ind w:left="-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303A" w:rsidRPr="0083303A" w:rsidRDefault="0083303A" w:rsidP="0083303A">
      <w:pPr>
        <w:pStyle w:val="a5"/>
        <w:ind w:left="-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3303A">
        <w:rPr>
          <w:rFonts w:ascii="Times New Roman" w:hAnsi="Times New Roman" w:cs="Times New Roman"/>
          <w:b/>
          <w:color w:val="FF0000"/>
          <w:sz w:val="72"/>
          <w:szCs w:val="72"/>
        </w:rPr>
        <w:t>8 (921) 855-94-85</w:t>
      </w:r>
      <w:bookmarkStart w:id="0" w:name="_GoBack"/>
      <w:bookmarkEnd w:id="0"/>
    </w:p>
    <w:sectPr w:rsidR="0083303A" w:rsidRPr="0083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995"/>
    <w:multiLevelType w:val="hybridMultilevel"/>
    <w:tmpl w:val="1798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0A"/>
    <w:rsid w:val="0083303A"/>
    <w:rsid w:val="00946659"/>
    <w:rsid w:val="00993C01"/>
    <w:rsid w:val="00A74D92"/>
    <w:rsid w:val="00CD6716"/>
    <w:rsid w:val="00D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67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6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D671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74D9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67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6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D671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74D9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2020-12-30T08:21:00Z</cp:lastPrinted>
  <dcterms:created xsi:type="dcterms:W3CDTF">2020-12-30T07:56:00Z</dcterms:created>
  <dcterms:modified xsi:type="dcterms:W3CDTF">2020-12-30T08:28:00Z</dcterms:modified>
</cp:coreProperties>
</file>