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E7" w:rsidRPr="005E68F1" w:rsidRDefault="00B142E7" w:rsidP="00B142E7">
      <w:pPr>
        <w:contextualSpacing/>
        <w:jc w:val="both"/>
        <w:rPr>
          <w:b/>
          <w:bCs/>
          <w:sz w:val="26"/>
          <w:szCs w:val="26"/>
        </w:rPr>
      </w:pPr>
      <w:r w:rsidRPr="005E68F1">
        <w:rPr>
          <w:sz w:val="26"/>
          <w:szCs w:val="26"/>
        </w:rPr>
        <w:t xml:space="preserve">           В  ЛОГАУ  «Всеволожский КЦСОН»</w:t>
      </w:r>
      <w:r>
        <w:rPr>
          <w:sz w:val="26"/>
          <w:szCs w:val="26"/>
        </w:rPr>
        <w:t xml:space="preserve"> </w:t>
      </w:r>
      <w:r w:rsidRPr="005E68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работает</w:t>
      </w:r>
      <w:r w:rsidRPr="005E68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социальный </w:t>
      </w:r>
      <w:r w:rsidRPr="005E68F1">
        <w:rPr>
          <w:sz w:val="26"/>
          <w:szCs w:val="26"/>
        </w:rPr>
        <w:t xml:space="preserve">пункт проката технических средств реабилитации, </w:t>
      </w:r>
      <w:r w:rsidRPr="005E68F1">
        <w:rPr>
          <w:b/>
          <w:bCs/>
          <w:sz w:val="26"/>
          <w:szCs w:val="26"/>
        </w:rPr>
        <w:t>в котором во временное пользование</w:t>
      </w:r>
      <w:r>
        <w:rPr>
          <w:b/>
          <w:bCs/>
          <w:sz w:val="26"/>
          <w:szCs w:val="26"/>
        </w:rPr>
        <w:t xml:space="preserve"> (до 6 мес.)</w:t>
      </w:r>
      <w:r w:rsidRPr="005E68F1">
        <w:rPr>
          <w:b/>
          <w:bCs/>
          <w:sz w:val="26"/>
          <w:szCs w:val="26"/>
        </w:rPr>
        <w:t xml:space="preserve"> можно получить следующие ТСР:</w:t>
      </w:r>
    </w:p>
    <w:p w:rsidR="00B142E7" w:rsidRPr="005E68F1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>• инвалидные кресла–коляски (механические, электрические);</w:t>
      </w:r>
    </w:p>
    <w:p w:rsidR="00B142E7" w:rsidRPr="005E68F1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>• костыли (подмышечные, универсальные, локтевые), трости;</w:t>
      </w:r>
    </w:p>
    <w:p w:rsidR="00B142E7" w:rsidRPr="005E68F1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>• функциональные кровати, опоры в кровать;</w:t>
      </w:r>
    </w:p>
    <w:p w:rsidR="00B142E7" w:rsidRPr="005E68F1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>• сидения, стулья для душа, ступеньки для ванной, подъемники для ванной;</w:t>
      </w:r>
    </w:p>
    <w:p w:rsidR="00B142E7" w:rsidRPr="005E68F1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>• ходунки (шагающие, на колесах, двухуровневые);</w:t>
      </w:r>
    </w:p>
    <w:p w:rsidR="00B142E7" w:rsidRPr="005E68F1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 xml:space="preserve">• </w:t>
      </w:r>
      <w:proofErr w:type="spellStart"/>
      <w:r w:rsidRPr="005E68F1">
        <w:rPr>
          <w:sz w:val="26"/>
          <w:szCs w:val="26"/>
        </w:rPr>
        <w:t>вертикализаторы</w:t>
      </w:r>
      <w:proofErr w:type="spellEnd"/>
      <w:r w:rsidRPr="005E68F1">
        <w:rPr>
          <w:sz w:val="26"/>
          <w:szCs w:val="26"/>
        </w:rPr>
        <w:t xml:space="preserve"> (детский, взрослый);</w:t>
      </w:r>
    </w:p>
    <w:p w:rsidR="00B142E7" w:rsidRPr="005E68F1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 xml:space="preserve">• </w:t>
      </w:r>
      <w:proofErr w:type="spellStart"/>
      <w:r w:rsidRPr="005E68F1">
        <w:rPr>
          <w:sz w:val="26"/>
          <w:szCs w:val="26"/>
        </w:rPr>
        <w:t>противопролежневые</w:t>
      </w:r>
      <w:proofErr w:type="spellEnd"/>
      <w:r w:rsidRPr="005E68F1">
        <w:rPr>
          <w:sz w:val="26"/>
          <w:szCs w:val="26"/>
        </w:rPr>
        <w:t xml:space="preserve"> матрасы, подушки;</w:t>
      </w:r>
    </w:p>
    <w:p w:rsidR="00B142E7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>• санитарные кресла, судна; поручни</w:t>
      </w:r>
      <w:r>
        <w:rPr>
          <w:sz w:val="26"/>
          <w:szCs w:val="26"/>
        </w:rPr>
        <w:t>;</w:t>
      </w:r>
    </w:p>
    <w:p w:rsidR="00B142E7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• тонометр с речевым выходом</w:t>
      </w:r>
    </w:p>
    <w:p w:rsidR="00B142E7" w:rsidRPr="00F00B8B" w:rsidRDefault="00B142E7" w:rsidP="00B142E7">
      <w:pPr>
        <w:contextualSpacing/>
        <w:jc w:val="both"/>
        <w:rPr>
          <w:sz w:val="26"/>
          <w:szCs w:val="26"/>
        </w:rPr>
      </w:pPr>
      <w:r w:rsidRPr="00F00B8B">
        <w:rPr>
          <w:bCs/>
          <w:iCs/>
          <w:sz w:val="26"/>
          <w:szCs w:val="26"/>
        </w:rPr>
        <w:t xml:space="preserve">           Пункт проката ТСР расположен по адресу: г</w:t>
      </w:r>
      <w:proofErr w:type="gramStart"/>
      <w:r w:rsidRPr="00F00B8B">
        <w:rPr>
          <w:bCs/>
          <w:iCs/>
          <w:sz w:val="26"/>
          <w:szCs w:val="26"/>
        </w:rPr>
        <w:t>.В</w:t>
      </w:r>
      <w:proofErr w:type="gramEnd"/>
      <w:r w:rsidRPr="00F00B8B">
        <w:rPr>
          <w:bCs/>
          <w:iCs/>
          <w:sz w:val="26"/>
          <w:szCs w:val="26"/>
        </w:rPr>
        <w:t xml:space="preserve">севоложск, ул. </w:t>
      </w:r>
      <w:proofErr w:type="spellStart"/>
      <w:r w:rsidRPr="00F00B8B">
        <w:rPr>
          <w:bCs/>
          <w:iCs/>
          <w:sz w:val="26"/>
          <w:szCs w:val="26"/>
        </w:rPr>
        <w:t>Шишканя</w:t>
      </w:r>
      <w:proofErr w:type="spellEnd"/>
      <w:r w:rsidRPr="00F00B8B">
        <w:rPr>
          <w:bCs/>
          <w:iCs/>
          <w:sz w:val="26"/>
          <w:szCs w:val="26"/>
        </w:rPr>
        <w:t xml:space="preserve"> д.4</w:t>
      </w:r>
      <w:r>
        <w:rPr>
          <w:bCs/>
          <w:iCs/>
          <w:sz w:val="26"/>
          <w:szCs w:val="26"/>
        </w:rPr>
        <w:t>а</w:t>
      </w:r>
      <w:r w:rsidRPr="00F00B8B">
        <w:rPr>
          <w:bCs/>
          <w:iCs/>
          <w:sz w:val="26"/>
          <w:szCs w:val="26"/>
        </w:rPr>
        <w:t xml:space="preserve"> здание ГАПОУ ЛО «</w:t>
      </w:r>
      <w:proofErr w:type="spellStart"/>
      <w:r w:rsidRPr="00F00B8B">
        <w:rPr>
          <w:bCs/>
          <w:iCs/>
          <w:sz w:val="26"/>
          <w:szCs w:val="26"/>
        </w:rPr>
        <w:t>Мультицентр</w:t>
      </w:r>
      <w:proofErr w:type="spellEnd"/>
      <w:r w:rsidRPr="00F00B8B">
        <w:rPr>
          <w:bCs/>
          <w:iCs/>
          <w:sz w:val="26"/>
          <w:szCs w:val="26"/>
        </w:rPr>
        <w:t xml:space="preserve"> социальной и трудовой интеграции».</w:t>
      </w:r>
      <w:r w:rsidRPr="00F00B8B">
        <w:rPr>
          <w:sz w:val="26"/>
          <w:szCs w:val="26"/>
        </w:rPr>
        <w:t xml:space="preserve">  </w:t>
      </w:r>
    </w:p>
    <w:p w:rsidR="00B142E7" w:rsidRDefault="00B142E7" w:rsidP="00B142E7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Технические средства реабилитации выдаются безвозмездно и на условиях полной оплаты гражданам, проживающим на территории</w:t>
      </w:r>
      <w:r w:rsidRPr="005E68F1">
        <w:rPr>
          <w:sz w:val="26"/>
          <w:szCs w:val="26"/>
        </w:rPr>
        <w:t xml:space="preserve"> в Ленинградской области</w:t>
      </w:r>
      <w:r>
        <w:rPr>
          <w:sz w:val="26"/>
          <w:szCs w:val="26"/>
        </w:rPr>
        <w:t>.</w:t>
      </w:r>
    </w:p>
    <w:p w:rsidR="00B142E7" w:rsidRPr="005E68F1" w:rsidRDefault="00B142E7" w:rsidP="00B142E7">
      <w:pPr>
        <w:shd w:val="clear" w:color="auto" w:fill="FFFFFF"/>
        <w:spacing w:before="195" w:after="195"/>
        <w:contextualSpacing/>
        <w:jc w:val="center"/>
        <w:rPr>
          <w:color w:val="984806" w:themeColor="accent6" w:themeShade="80"/>
          <w:sz w:val="26"/>
          <w:szCs w:val="26"/>
        </w:rPr>
      </w:pPr>
      <w:r w:rsidRPr="005E68F1">
        <w:rPr>
          <w:b/>
          <w:bCs/>
          <w:color w:val="984806" w:themeColor="accent6" w:themeShade="80"/>
          <w:sz w:val="26"/>
          <w:szCs w:val="26"/>
          <w:u w:val="single"/>
        </w:rPr>
        <w:t>Право на предоставление предметов проката на безвозмездной основе имеют:</w:t>
      </w:r>
    </w:p>
    <w:p w:rsidR="00B142E7" w:rsidRPr="005E68F1" w:rsidRDefault="00B142E7" w:rsidP="00B142E7">
      <w:pPr>
        <w:numPr>
          <w:ilvl w:val="0"/>
          <w:numId w:val="1"/>
        </w:numPr>
        <w:shd w:val="clear" w:color="auto" w:fill="FFFFFF"/>
        <w:spacing w:before="45" w:line="244" w:lineRule="atLeast"/>
        <w:ind w:left="164" w:hanging="357"/>
        <w:contextualSpacing/>
        <w:rPr>
          <w:sz w:val="26"/>
          <w:szCs w:val="26"/>
        </w:rPr>
      </w:pPr>
      <w:r w:rsidRPr="005E68F1">
        <w:rPr>
          <w:sz w:val="26"/>
          <w:szCs w:val="26"/>
        </w:rPr>
        <w:t>ветераны Великой Отечественной войны;</w:t>
      </w:r>
    </w:p>
    <w:p w:rsidR="00B142E7" w:rsidRPr="005E68F1" w:rsidRDefault="00B142E7" w:rsidP="00B142E7">
      <w:pPr>
        <w:numPr>
          <w:ilvl w:val="0"/>
          <w:numId w:val="1"/>
        </w:numPr>
        <w:shd w:val="clear" w:color="auto" w:fill="FFFFFF"/>
        <w:spacing w:before="45" w:line="244" w:lineRule="atLeast"/>
        <w:ind w:left="164" w:hanging="357"/>
        <w:contextualSpacing/>
        <w:rPr>
          <w:sz w:val="26"/>
          <w:szCs w:val="26"/>
        </w:rPr>
      </w:pPr>
      <w:r w:rsidRPr="005E68F1">
        <w:rPr>
          <w:sz w:val="26"/>
          <w:szCs w:val="26"/>
        </w:rPr>
        <w:t>бывшие несовершеннол</w:t>
      </w:r>
      <w:r>
        <w:rPr>
          <w:sz w:val="26"/>
          <w:szCs w:val="26"/>
        </w:rPr>
        <w:t xml:space="preserve">етние узники концлагерей, гетто </w:t>
      </w:r>
      <w:r w:rsidRPr="005E68F1">
        <w:rPr>
          <w:sz w:val="26"/>
          <w:szCs w:val="26"/>
        </w:rPr>
        <w:t>и других мест принудительного содержания, созданных фашистами второй мировой войны;</w:t>
      </w:r>
    </w:p>
    <w:p w:rsidR="00B142E7" w:rsidRPr="005E68F1" w:rsidRDefault="00B142E7" w:rsidP="00B142E7">
      <w:pPr>
        <w:numPr>
          <w:ilvl w:val="0"/>
          <w:numId w:val="1"/>
        </w:numPr>
        <w:shd w:val="clear" w:color="auto" w:fill="FFFFFF"/>
        <w:spacing w:before="45" w:line="244" w:lineRule="atLeast"/>
        <w:ind w:left="164" w:hanging="357"/>
        <w:contextualSpacing/>
        <w:rPr>
          <w:sz w:val="26"/>
          <w:szCs w:val="26"/>
        </w:rPr>
      </w:pPr>
      <w:r w:rsidRPr="005E68F1">
        <w:rPr>
          <w:sz w:val="26"/>
          <w:szCs w:val="26"/>
        </w:rPr>
        <w:t>граждане, чей доход ниже полуторной величины прожиточного минимума, установленного в Ленинградс</w:t>
      </w:r>
      <w:r>
        <w:rPr>
          <w:sz w:val="26"/>
          <w:szCs w:val="26"/>
        </w:rPr>
        <w:t xml:space="preserve">кой области, </w:t>
      </w:r>
      <w:r w:rsidRPr="005E68F1">
        <w:rPr>
          <w:sz w:val="26"/>
          <w:szCs w:val="26"/>
        </w:rPr>
        <w:t>для предоставления социальных услуг бесплатно»;</w:t>
      </w:r>
    </w:p>
    <w:p w:rsidR="00B142E7" w:rsidRDefault="00B142E7" w:rsidP="00B142E7">
      <w:pPr>
        <w:numPr>
          <w:ilvl w:val="0"/>
          <w:numId w:val="1"/>
        </w:numPr>
        <w:shd w:val="clear" w:color="auto" w:fill="FFFFFF"/>
        <w:spacing w:before="45" w:line="244" w:lineRule="atLeast"/>
        <w:ind w:left="164" w:hanging="357"/>
        <w:contextualSpacing/>
        <w:rPr>
          <w:sz w:val="26"/>
          <w:szCs w:val="26"/>
        </w:rPr>
      </w:pPr>
      <w:r w:rsidRPr="005E68F1">
        <w:rPr>
          <w:sz w:val="26"/>
          <w:szCs w:val="26"/>
        </w:rPr>
        <w:t>дети-инвалиды.</w:t>
      </w:r>
    </w:p>
    <w:p w:rsidR="00B142E7" w:rsidRPr="005E68F1" w:rsidRDefault="00B142E7" w:rsidP="00B142E7">
      <w:pPr>
        <w:shd w:val="clear" w:color="auto" w:fill="FFFFFF"/>
        <w:spacing w:before="195" w:after="195"/>
        <w:contextualSpacing/>
        <w:rPr>
          <w:color w:val="984806" w:themeColor="accent6" w:themeShade="80"/>
          <w:sz w:val="26"/>
          <w:szCs w:val="26"/>
        </w:rPr>
      </w:pPr>
      <w:r w:rsidRPr="005E68F1">
        <w:rPr>
          <w:b/>
          <w:bCs/>
          <w:color w:val="984806" w:themeColor="accent6" w:themeShade="80"/>
          <w:sz w:val="26"/>
          <w:szCs w:val="26"/>
          <w:u w:val="single"/>
        </w:rPr>
        <w:t>Для получения TCP</w:t>
      </w:r>
      <w:r>
        <w:rPr>
          <w:b/>
          <w:bCs/>
          <w:color w:val="984806" w:themeColor="accent6" w:themeShade="80"/>
          <w:sz w:val="26"/>
          <w:szCs w:val="26"/>
          <w:u w:val="single"/>
        </w:rPr>
        <w:t xml:space="preserve"> на безвозмездной основе </w:t>
      </w:r>
      <w:r w:rsidRPr="005E68F1">
        <w:rPr>
          <w:b/>
          <w:bCs/>
          <w:color w:val="984806" w:themeColor="accent6" w:themeShade="80"/>
          <w:sz w:val="26"/>
          <w:szCs w:val="26"/>
          <w:u w:val="single"/>
        </w:rPr>
        <w:t xml:space="preserve"> гражданин (его законный </w:t>
      </w:r>
      <w:r>
        <w:rPr>
          <w:b/>
          <w:bCs/>
          <w:color w:val="984806" w:themeColor="accent6" w:themeShade="80"/>
          <w:sz w:val="26"/>
          <w:szCs w:val="26"/>
          <w:u w:val="single"/>
        </w:rPr>
        <w:t>уп</w:t>
      </w:r>
      <w:r w:rsidRPr="005E68F1">
        <w:rPr>
          <w:b/>
          <w:bCs/>
          <w:color w:val="984806" w:themeColor="accent6" w:themeShade="80"/>
          <w:sz w:val="26"/>
          <w:szCs w:val="26"/>
          <w:u w:val="single"/>
        </w:rPr>
        <w:t>олномоченный представитель) предъявляет в учреждение следующие документы:</w:t>
      </w:r>
    </w:p>
    <w:p w:rsidR="00B142E7" w:rsidRPr="005E68F1" w:rsidRDefault="00B142E7" w:rsidP="00B142E7">
      <w:pPr>
        <w:numPr>
          <w:ilvl w:val="0"/>
          <w:numId w:val="2"/>
        </w:numPr>
        <w:shd w:val="clear" w:color="auto" w:fill="FFFFFF"/>
        <w:spacing w:before="45" w:line="244" w:lineRule="atLeast"/>
        <w:ind w:left="164" w:hanging="357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 xml:space="preserve">личное заявление гражданина (его законного уполномоченного </w:t>
      </w:r>
      <w:r>
        <w:rPr>
          <w:sz w:val="26"/>
          <w:szCs w:val="26"/>
        </w:rPr>
        <w:t>представителя)</w:t>
      </w:r>
      <w:r w:rsidRPr="005E68F1">
        <w:rPr>
          <w:sz w:val="26"/>
          <w:szCs w:val="26"/>
        </w:rPr>
        <w:t>;</w:t>
      </w:r>
    </w:p>
    <w:p w:rsidR="00B142E7" w:rsidRPr="005E68F1" w:rsidRDefault="00B142E7" w:rsidP="00B142E7">
      <w:pPr>
        <w:numPr>
          <w:ilvl w:val="0"/>
          <w:numId w:val="2"/>
        </w:numPr>
        <w:shd w:val="clear" w:color="auto" w:fill="FFFFFF"/>
        <w:spacing w:before="45" w:line="244" w:lineRule="atLeast"/>
        <w:ind w:left="164" w:hanging="357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>документ, удостоверяющий личность заявителя;</w:t>
      </w:r>
    </w:p>
    <w:p w:rsidR="00B142E7" w:rsidRPr="005E68F1" w:rsidRDefault="00B142E7" w:rsidP="00B142E7">
      <w:pPr>
        <w:numPr>
          <w:ilvl w:val="0"/>
          <w:numId w:val="2"/>
        </w:numPr>
        <w:shd w:val="clear" w:color="auto" w:fill="FFFFFF"/>
        <w:spacing w:before="45" w:line="244" w:lineRule="atLeast"/>
        <w:ind w:left="164" w:hanging="357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>документ, подтверждающий полномочия представителя (доверенность);</w:t>
      </w:r>
    </w:p>
    <w:p w:rsidR="00B142E7" w:rsidRDefault="00B142E7" w:rsidP="00B142E7">
      <w:pPr>
        <w:numPr>
          <w:ilvl w:val="0"/>
          <w:numId w:val="2"/>
        </w:numPr>
        <w:shd w:val="clear" w:color="auto" w:fill="FFFFFF"/>
        <w:spacing w:before="45" w:line="244" w:lineRule="atLeast"/>
        <w:ind w:left="164" w:hanging="357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>удостоверение или документ, подтверждающий право на льготы получения предметов проката безвозмездно (при наличии: удостоверение ветерана ВОВ, узника, справка МСЭ</w:t>
      </w:r>
      <w:r>
        <w:rPr>
          <w:sz w:val="26"/>
          <w:szCs w:val="26"/>
        </w:rPr>
        <w:t>, ИПРА (для детей-инвалидов);</w:t>
      </w:r>
    </w:p>
    <w:p w:rsidR="00B142E7" w:rsidRPr="005E68F1" w:rsidRDefault="00B142E7" w:rsidP="00B142E7">
      <w:pPr>
        <w:numPr>
          <w:ilvl w:val="0"/>
          <w:numId w:val="2"/>
        </w:numPr>
        <w:shd w:val="clear" w:color="auto" w:fill="FFFFFF"/>
        <w:spacing w:before="45" w:line="244" w:lineRule="atLeast"/>
        <w:ind w:left="164" w:hanging="35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Медицинская справка, подтверждающая необходимость технического средства (для предоставления ТСР безвозмездно);</w:t>
      </w:r>
    </w:p>
    <w:p w:rsidR="00B142E7" w:rsidRPr="005E68F1" w:rsidRDefault="00B142E7" w:rsidP="00B142E7">
      <w:pPr>
        <w:numPr>
          <w:ilvl w:val="0"/>
          <w:numId w:val="2"/>
        </w:numPr>
        <w:shd w:val="clear" w:color="auto" w:fill="FFFFFF"/>
        <w:spacing w:before="45" w:line="244" w:lineRule="atLeast"/>
        <w:ind w:left="164" w:hanging="357"/>
        <w:contextualSpacing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Сведения о доходах за</w:t>
      </w:r>
      <w:r w:rsidRPr="005E68F1">
        <w:rPr>
          <w:sz w:val="26"/>
          <w:szCs w:val="26"/>
        </w:rPr>
        <w:t xml:space="preserve"> последние 12 месяцев</w:t>
      </w:r>
      <w:r>
        <w:rPr>
          <w:sz w:val="26"/>
          <w:szCs w:val="26"/>
        </w:rPr>
        <w:t xml:space="preserve"> для граждан, среднедушевой доход которых составляет менее полуторной величины прожиточного минимума в Ленинградской области</w:t>
      </w:r>
      <w:r w:rsidRPr="005E68F1">
        <w:rPr>
          <w:sz w:val="26"/>
          <w:szCs w:val="26"/>
        </w:rPr>
        <w:t>;</w:t>
      </w:r>
      <w:proofErr w:type="gramEnd"/>
    </w:p>
    <w:p w:rsidR="00B142E7" w:rsidRPr="00DB1FD2" w:rsidRDefault="00B142E7" w:rsidP="00B142E7">
      <w:pPr>
        <w:shd w:val="clear" w:color="auto" w:fill="FFFFFF"/>
        <w:spacing w:before="195" w:after="195"/>
        <w:contextualSpacing/>
        <w:rPr>
          <w:b/>
          <w:sz w:val="26"/>
          <w:szCs w:val="26"/>
        </w:rPr>
      </w:pPr>
      <w:r w:rsidRPr="00DB1FD2">
        <w:rPr>
          <w:b/>
          <w:sz w:val="26"/>
          <w:szCs w:val="26"/>
        </w:rPr>
        <w:t>Предметы проката предоставляются гражданам </w:t>
      </w:r>
      <w:r w:rsidRPr="00DB1FD2">
        <w:rPr>
          <w:b/>
          <w:bCs/>
          <w:sz w:val="26"/>
          <w:szCs w:val="26"/>
        </w:rPr>
        <w:t>(его законным уполномоченным представителям) </w:t>
      </w:r>
      <w:r w:rsidRPr="00DB1FD2">
        <w:rPr>
          <w:b/>
          <w:sz w:val="26"/>
          <w:szCs w:val="26"/>
        </w:rPr>
        <w:t>на основании договора.</w:t>
      </w:r>
    </w:p>
    <w:p w:rsidR="00B142E7" w:rsidRPr="005E68F1" w:rsidRDefault="00B142E7" w:rsidP="00B142E7">
      <w:pPr>
        <w:shd w:val="clear" w:color="auto" w:fill="FFFFFF"/>
        <w:spacing w:before="195" w:after="195"/>
        <w:contextualSpacing/>
        <w:rPr>
          <w:color w:val="984806" w:themeColor="accent6" w:themeShade="80"/>
          <w:sz w:val="26"/>
          <w:szCs w:val="26"/>
        </w:rPr>
      </w:pPr>
      <w:r w:rsidRPr="005E68F1">
        <w:rPr>
          <w:b/>
          <w:bCs/>
          <w:color w:val="984806" w:themeColor="accent6" w:themeShade="80"/>
          <w:sz w:val="26"/>
          <w:szCs w:val="26"/>
          <w:u w:val="single"/>
        </w:rPr>
        <w:t>Для получения TCP</w:t>
      </w:r>
      <w:r>
        <w:rPr>
          <w:b/>
          <w:bCs/>
          <w:color w:val="984806" w:themeColor="accent6" w:themeShade="80"/>
          <w:sz w:val="26"/>
          <w:szCs w:val="26"/>
          <w:u w:val="single"/>
        </w:rPr>
        <w:t xml:space="preserve"> на возмездной основе </w:t>
      </w:r>
      <w:r w:rsidRPr="005E68F1">
        <w:rPr>
          <w:b/>
          <w:bCs/>
          <w:color w:val="984806" w:themeColor="accent6" w:themeShade="80"/>
          <w:sz w:val="26"/>
          <w:szCs w:val="26"/>
          <w:u w:val="single"/>
        </w:rPr>
        <w:t xml:space="preserve"> гражданин (его законный уполномоченный представитель) предъявляет в учреждение следующие документы:</w:t>
      </w:r>
    </w:p>
    <w:p w:rsidR="00B142E7" w:rsidRPr="005E68F1" w:rsidRDefault="00B142E7" w:rsidP="00B142E7">
      <w:pPr>
        <w:numPr>
          <w:ilvl w:val="0"/>
          <w:numId w:val="2"/>
        </w:numPr>
        <w:shd w:val="clear" w:color="auto" w:fill="FFFFFF"/>
        <w:spacing w:before="45" w:line="244" w:lineRule="atLeast"/>
        <w:ind w:left="165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 xml:space="preserve">личное заявление гражданина (его законного уполномоченного </w:t>
      </w:r>
      <w:r>
        <w:rPr>
          <w:sz w:val="26"/>
          <w:szCs w:val="26"/>
        </w:rPr>
        <w:t>представителя)</w:t>
      </w:r>
      <w:r w:rsidRPr="005E68F1">
        <w:rPr>
          <w:sz w:val="26"/>
          <w:szCs w:val="26"/>
        </w:rPr>
        <w:t>;</w:t>
      </w:r>
    </w:p>
    <w:p w:rsidR="00B142E7" w:rsidRPr="005E68F1" w:rsidRDefault="00B142E7" w:rsidP="00B142E7">
      <w:pPr>
        <w:numPr>
          <w:ilvl w:val="0"/>
          <w:numId w:val="2"/>
        </w:numPr>
        <w:shd w:val="clear" w:color="auto" w:fill="FFFFFF"/>
        <w:spacing w:before="45" w:line="244" w:lineRule="atLeast"/>
        <w:ind w:left="165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>документ, удостоверяющий личность заявителя;</w:t>
      </w:r>
    </w:p>
    <w:p w:rsidR="00B142E7" w:rsidRDefault="00B142E7" w:rsidP="00B142E7">
      <w:pPr>
        <w:numPr>
          <w:ilvl w:val="0"/>
          <w:numId w:val="2"/>
        </w:numPr>
        <w:shd w:val="clear" w:color="auto" w:fill="FFFFFF"/>
        <w:spacing w:before="45" w:line="244" w:lineRule="atLeast"/>
        <w:ind w:left="165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>документ, подтверждающий полномочия представителя (доверенность);</w:t>
      </w:r>
    </w:p>
    <w:p w:rsidR="00B142E7" w:rsidRDefault="00B142E7" w:rsidP="00B142E7">
      <w:pPr>
        <w:numPr>
          <w:ilvl w:val="0"/>
          <w:numId w:val="2"/>
        </w:numPr>
        <w:shd w:val="clear" w:color="auto" w:fill="FFFFFF"/>
        <w:spacing w:before="45" w:line="244" w:lineRule="atLeast"/>
        <w:ind w:left="165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чек об оплате стоимости проката.</w:t>
      </w:r>
    </w:p>
    <w:p w:rsidR="00B142E7" w:rsidRPr="002578A0" w:rsidRDefault="00B142E7" w:rsidP="00B142E7">
      <w:pPr>
        <w:shd w:val="clear" w:color="auto" w:fill="FFFFFF"/>
        <w:spacing w:before="45" w:line="244" w:lineRule="atLeast"/>
        <w:ind w:left="-195"/>
        <w:contextualSpacing/>
        <w:jc w:val="both"/>
        <w:rPr>
          <w:sz w:val="26"/>
          <w:szCs w:val="26"/>
        </w:rPr>
      </w:pPr>
      <w:r w:rsidRPr="002578A0">
        <w:rPr>
          <w:b/>
          <w:i/>
          <w:color w:val="FF0000"/>
          <w:sz w:val="26"/>
          <w:szCs w:val="26"/>
        </w:rPr>
        <w:lastRenderedPageBreak/>
        <w:t xml:space="preserve">Уточнить наличие технических средств реабилитации можно </w:t>
      </w:r>
      <w:proofErr w:type="gramStart"/>
      <w:r w:rsidRPr="002578A0">
        <w:rPr>
          <w:b/>
          <w:i/>
          <w:color w:val="FF0000"/>
          <w:sz w:val="26"/>
          <w:szCs w:val="26"/>
        </w:rPr>
        <w:t>по</w:t>
      </w:r>
      <w:proofErr w:type="gramEnd"/>
      <w:r w:rsidRPr="002578A0">
        <w:rPr>
          <w:b/>
          <w:i/>
          <w:color w:val="FF0000"/>
          <w:sz w:val="26"/>
          <w:szCs w:val="26"/>
        </w:rPr>
        <w:t xml:space="preserve"> тел.: 8(81370)43-315</w:t>
      </w:r>
    </w:p>
    <w:p w:rsidR="00B142E7" w:rsidRPr="005E68F1" w:rsidRDefault="00B142E7" w:rsidP="00B142E7">
      <w:pPr>
        <w:shd w:val="clear" w:color="auto" w:fill="FFFFFF"/>
        <w:spacing w:before="200" w:after="200" w:line="120" w:lineRule="atLeast"/>
        <w:ind w:left="-142"/>
        <w:contextualSpacing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          </w:t>
      </w:r>
      <w:r w:rsidRPr="005E68F1">
        <w:rPr>
          <w:bCs/>
          <w:iCs/>
          <w:sz w:val="26"/>
          <w:szCs w:val="26"/>
        </w:rPr>
        <w:t xml:space="preserve">Приём посетителей осуществляется в рабочие дни с </w:t>
      </w:r>
      <w:r>
        <w:rPr>
          <w:bCs/>
          <w:iCs/>
          <w:sz w:val="26"/>
          <w:szCs w:val="26"/>
        </w:rPr>
        <w:t>9:00 до 17:30</w:t>
      </w:r>
      <w:r w:rsidRPr="005E68F1">
        <w:rPr>
          <w:bCs/>
          <w:iCs/>
          <w:sz w:val="26"/>
          <w:szCs w:val="26"/>
        </w:rPr>
        <w:t>, перерыв с 13:00 до 13:30. Выходной — суббота, воскресенье.</w:t>
      </w:r>
    </w:p>
    <w:p w:rsidR="00B142E7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  <w:r w:rsidRPr="005E68F1">
        <w:rPr>
          <w:bCs/>
          <w:sz w:val="26"/>
          <w:szCs w:val="26"/>
        </w:rPr>
        <w:t>Дополнительную информацию можно получить на сайте: http://csovsevolojsk.47social.ru/</w:t>
      </w:r>
      <w:r w:rsidRPr="005E68F1">
        <w:rPr>
          <w:sz w:val="26"/>
          <w:szCs w:val="26"/>
        </w:rPr>
        <w:t xml:space="preserve">   </w:t>
      </w:r>
    </w:p>
    <w:p w:rsidR="00B142E7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</w:p>
    <w:p w:rsidR="00B142E7" w:rsidRPr="00DB1FD2" w:rsidRDefault="00B142E7" w:rsidP="00B142E7">
      <w:pPr>
        <w:shd w:val="clear" w:color="auto" w:fill="FFFFFF"/>
        <w:spacing w:before="240" w:after="240"/>
        <w:ind w:left="-142"/>
        <w:contextualSpacing/>
        <w:jc w:val="center"/>
        <w:rPr>
          <w:b/>
          <w:color w:val="FF0000"/>
          <w:sz w:val="28"/>
          <w:szCs w:val="28"/>
        </w:rPr>
      </w:pPr>
      <w:r w:rsidRPr="00DB1FD2">
        <w:rPr>
          <w:b/>
          <w:color w:val="FF0000"/>
          <w:sz w:val="28"/>
          <w:szCs w:val="28"/>
        </w:rPr>
        <w:t>Стоимость услуг проката технических средств реабилитации</w:t>
      </w:r>
    </w:p>
    <w:p w:rsidR="00B142E7" w:rsidRPr="005E68F1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6"/>
          <w:szCs w:val="26"/>
        </w:rPr>
      </w:pPr>
      <w:r w:rsidRPr="005E68F1">
        <w:rPr>
          <w:sz w:val="26"/>
          <w:szCs w:val="26"/>
        </w:rPr>
        <w:t xml:space="preserve">       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17"/>
        <w:gridCol w:w="2410"/>
      </w:tblGrid>
      <w:tr w:rsidR="00B142E7" w:rsidRPr="00DB1FD2" w:rsidTr="00B35765">
        <w:trPr>
          <w:trHeight w:val="44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Наименование     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Стоимость поката в сутки (руб.)</w:t>
            </w:r>
          </w:p>
        </w:tc>
      </w:tr>
      <w:tr w:rsidR="00B142E7" w:rsidRPr="00DB1FD2" w:rsidTr="00B35765">
        <w:trPr>
          <w:trHeight w:val="389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Кровать функциональная с механическим приводом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37,94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Кровать функциональная с электрическим приводом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42,32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Подъемник передвижной для ванны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39,86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Опора в кровать металлическая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15,30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Подкладное судно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6,00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Стул для душа со спинкой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8,72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Стул для душа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8,86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Поручень с 2 ступенями для ванной ком</w:t>
            </w:r>
            <w:r>
              <w:rPr>
                <w:rFonts w:eastAsia="Calibri"/>
                <w:sz w:val="28"/>
                <w:szCs w:val="28"/>
              </w:rPr>
              <w:t>н</w:t>
            </w:r>
            <w:r w:rsidRPr="00DB1FD2">
              <w:rPr>
                <w:rFonts w:eastAsia="Calibri"/>
                <w:sz w:val="28"/>
                <w:szCs w:val="28"/>
              </w:rPr>
              <w:t>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5,00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DB1FD2">
              <w:rPr>
                <w:rFonts w:eastAsia="Calibri"/>
                <w:sz w:val="28"/>
                <w:szCs w:val="28"/>
              </w:rPr>
              <w:t>Вертикализатор</w:t>
            </w:r>
            <w:proofErr w:type="spellEnd"/>
            <w:r w:rsidRPr="00DB1FD2">
              <w:rPr>
                <w:rFonts w:eastAsia="Calibri"/>
                <w:sz w:val="28"/>
                <w:szCs w:val="28"/>
              </w:rPr>
              <w:t xml:space="preserve"> </w:t>
            </w:r>
            <w:proofErr w:type="gramStart"/>
            <w:r w:rsidRPr="00DB1FD2">
              <w:rPr>
                <w:rFonts w:eastAsia="Calibri"/>
                <w:sz w:val="28"/>
                <w:szCs w:val="28"/>
              </w:rPr>
              <w:t>наклонный</w:t>
            </w:r>
            <w:proofErr w:type="gramEnd"/>
            <w:r w:rsidRPr="00DB1FD2">
              <w:rPr>
                <w:rFonts w:eastAsia="Calibri"/>
                <w:sz w:val="28"/>
                <w:szCs w:val="28"/>
              </w:rPr>
              <w:t xml:space="preserve">  для 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36,67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DB1FD2">
              <w:rPr>
                <w:rFonts w:eastAsia="Calibri"/>
                <w:sz w:val="28"/>
                <w:szCs w:val="28"/>
              </w:rPr>
              <w:t>Противопролежневый</w:t>
            </w:r>
            <w:proofErr w:type="spellEnd"/>
            <w:r w:rsidRPr="00DB1FD2">
              <w:rPr>
                <w:rFonts w:eastAsia="Calibri"/>
                <w:sz w:val="28"/>
                <w:szCs w:val="28"/>
              </w:rPr>
              <w:t xml:space="preserve"> матрас воздушный (с компрессором)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37,94</w:t>
            </w:r>
          </w:p>
        </w:tc>
      </w:tr>
      <w:tr w:rsidR="00B142E7" w:rsidRPr="00DB1FD2" w:rsidTr="00B35765">
        <w:trPr>
          <w:trHeight w:val="22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Медицинский тонометр с речевым выходом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4,61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Костыль подмышечный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8,63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Костыль с опорой под локоть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4,54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Трость 4-х опорная, регулируемая по высоте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9,56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Трость 3-х опорная, регулируемая по высоте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9,14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Ходунки шагающие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9,28</w:t>
            </w:r>
          </w:p>
        </w:tc>
      </w:tr>
      <w:tr w:rsidR="00B142E7" w:rsidRPr="00DB1FD2" w:rsidTr="00B35765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Двух уровневые опоры ходунки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13,75</w:t>
            </w:r>
          </w:p>
        </w:tc>
      </w:tr>
      <w:tr w:rsidR="00B142E7" w:rsidRPr="00DB1FD2" w:rsidTr="00B35765">
        <w:trPr>
          <w:trHeight w:val="26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Трость опорная с анатомической ручкой, регулируемая по высоте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9,00</w:t>
            </w:r>
          </w:p>
        </w:tc>
      </w:tr>
      <w:tr w:rsidR="00B142E7" w:rsidRPr="00DB1FD2" w:rsidTr="00B35765">
        <w:trPr>
          <w:trHeight w:val="25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Ходунки на колесах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12,19</w:t>
            </w:r>
          </w:p>
        </w:tc>
      </w:tr>
      <w:tr w:rsidR="00B142E7" w:rsidRPr="00DB1FD2" w:rsidTr="00B35765">
        <w:trPr>
          <w:trHeight w:val="143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Кресло-коляска с электроприводом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На утверждении</w:t>
            </w:r>
          </w:p>
        </w:tc>
      </w:tr>
      <w:tr w:rsidR="00B142E7" w:rsidRPr="00DB1FD2" w:rsidTr="00B35765">
        <w:trPr>
          <w:trHeight w:val="21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 xml:space="preserve">Кресло-коляска </w:t>
            </w:r>
            <w:proofErr w:type="gramStart"/>
            <w:r w:rsidRPr="00DB1FD2">
              <w:rPr>
                <w:rFonts w:eastAsia="Calibri"/>
                <w:sz w:val="28"/>
                <w:szCs w:val="28"/>
              </w:rPr>
              <w:t>механическая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25,00</w:t>
            </w:r>
          </w:p>
        </w:tc>
      </w:tr>
      <w:tr w:rsidR="00B142E7" w:rsidRPr="00DB1FD2" w:rsidTr="00B35765">
        <w:trPr>
          <w:trHeight w:val="21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Кресло-туалет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8,97</w:t>
            </w:r>
          </w:p>
        </w:tc>
      </w:tr>
      <w:tr w:rsidR="00B142E7" w:rsidRPr="00DB1FD2" w:rsidTr="00B35765">
        <w:trPr>
          <w:trHeight w:val="21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DB1FD2">
              <w:rPr>
                <w:rFonts w:eastAsia="Calibri"/>
                <w:sz w:val="28"/>
                <w:szCs w:val="28"/>
              </w:rPr>
              <w:t>Притивопролежневая</w:t>
            </w:r>
            <w:proofErr w:type="spellEnd"/>
            <w:r w:rsidRPr="00DB1FD2">
              <w:rPr>
                <w:rFonts w:eastAsia="Calibri"/>
                <w:sz w:val="28"/>
                <w:szCs w:val="28"/>
              </w:rPr>
              <w:t xml:space="preserve"> система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8,84</w:t>
            </w:r>
          </w:p>
        </w:tc>
      </w:tr>
      <w:tr w:rsidR="00B142E7" w:rsidRPr="00DB1FD2" w:rsidTr="00B35765">
        <w:trPr>
          <w:trHeight w:val="217"/>
        </w:trPr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proofErr w:type="spellStart"/>
            <w:r w:rsidRPr="00DB1FD2">
              <w:rPr>
                <w:rFonts w:eastAsia="Calibri"/>
                <w:sz w:val="28"/>
                <w:szCs w:val="28"/>
              </w:rPr>
              <w:t>Вертикализатор</w:t>
            </w:r>
            <w:proofErr w:type="spellEnd"/>
            <w:r w:rsidRPr="00DB1FD2">
              <w:rPr>
                <w:rFonts w:eastAsia="Calibri"/>
                <w:sz w:val="28"/>
                <w:szCs w:val="28"/>
              </w:rPr>
              <w:t xml:space="preserve">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E7" w:rsidRPr="00DB1FD2" w:rsidRDefault="00B142E7" w:rsidP="00B35765">
            <w:pPr>
              <w:spacing w:line="256" w:lineRule="auto"/>
              <w:rPr>
                <w:rFonts w:eastAsia="Calibri"/>
                <w:sz w:val="28"/>
                <w:szCs w:val="28"/>
              </w:rPr>
            </w:pPr>
            <w:r w:rsidRPr="00DB1FD2">
              <w:rPr>
                <w:rFonts w:eastAsia="Calibri"/>
                <w:sz w:val="28"/>
                <w:szCs w:val="28"/>
              </w:rPr>
              <w:t>бесплатно</w:t>
            </w:r>
          </w:p>
        </w:tc>
      </w:tr>
    </w:tbl>
    <w:p w:rsidR="00B142E7" w:rsidRPr="00DB1FD2" w:rsidRDefault="00B142E7" w:rsidP="00B142E7">
      <w:pPr>
        <w:shd w:val="clear" w:color="auto" w:fill="FFFFFF"/>
        <w:spacing w:before="240" w:after="240"/>
        <w:ind w:left="-142"/>
        <w:contextualSpacing/>
        <w:jc w:val="both"/>
        <w:rPr>
          <w:sz w:val="28"/>
          <w:szCs w:val="28"/>
        </w:rPr>
      </w:pPr>
    </w:p>
    <w:p w:rsidR="00B142E7" w:rsidRPr="0090301E" w:rsidRDefault="00B142E7" w:rsidP="00B142E7">
      <w:pPr>
        <w:jc w:val="both"/>
        <w:rPr>
          <w:sz w:val="26"/>
          <w:szCs w:val="26"/>
        </w:rPr>
      </w:pPr>
      <w:r w:rsidRPr="00DB1FD2">
        <w:rPr>
          <w:sz w:val="28"/>
          <w:szCs w:val="28"/>
          <w:u w:val="single"/>
        </w:rPr>
        <w:t xml:space="preserve">В настоящее время специалист пункта проката формирует информацию о потребностях граждан, нуждающихся в ТСР и если Вам необходимо средство реабилитации, которого нет </w:t>
      </w:r>
      <w:proofErr w:type="spellStart"/>
      <w:r w:rsidRPr="00DB1FD2">
        <w:rPr>
          <w:sz w:val="28"/>
          <w:szCs w:val="28"/>
          <w:u w:val="single"/>
        </w:rPr>
        <w:t>внашем</w:t>
      </w:r>
      <w:proofErr w:type="spellEnd"/>
      <w:r w:rsidRPr="00DB1FD2">
        <w:rPr>
          <w:sz w:val="28"/>
          <w:szCs w:val="28"/>
          <w:u w:val="single"/>
        </w:rPr>
        <w:t xml:space="preserve">  перечне</w:t>
      </w:r>
      <w:proofErr w:type="gramStart"/>
      <w:r w:rsidRPr="00DB1FD2">
        <w:rPr>
          <w:sz w:val="28"/>
          <w:szCs w:val="28"/>
          <w:u w:val="single"/>
        </w:rPr>
        <w:t xml:space="preserve"> ,</w:t>
      </w:r>
      <w:proofErr w:type="gramEnd"/>
      <w:r w:rsidRPr="00DB1FD2">
        <w:rPr>
          <w:sz w:val="28"/>
          <w:szCs w:val="28"/>
          <w:u w:val="single"/>
        </w:rPr>
        <w:t xml:space="preserve"> а Вам оно необходимо, сообщите нам об этом по тел.:</w:t>
      </w:r>
      <w:r w:rsidRPr="00DB1FD2">
        <w:rPr>
          <w:b/>
          <w:i/>
          <w:color w:val="FF0000"/>
          <w:sz w:val="28"/>
          <w:szCs w:val="28"/>
          <w:u w:val="single"/>
        </w:rPr>
        <w:t xml:space="preserve"> 8(81370)43-315</w:t>
      </w:r>
      <w:r>
        <w:rPr>
          <w:sz w:val="26"/>
          <w:szCs w:val="26"/>
        </w:rPr>
        <w:tab/>
      </w:r>
    </w:p>
    <w:p w:rsidR="002E2208" w:rsidRDefault="002E2208"/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F05B0"/>
    <w:multiLevelType w:val="multilevel"/>
    <w:tmpl w:val="AB9E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07EF6"/>
    <w:multiLevelType w:val="multilevel"/>
    <w:tmpl w:val="0770A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2E7"/>
    <w:rsid w:val="000773DA"/>
    <w:rsid w:val="00286329"/>
    <w:rsid w:val="002E2208"/>
    <w:rsid w:val="00B1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E7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>Grizli777</Company>
  <LinksUpToDate>false</LinksUpToDate>
  <CharactersWithSpaces>4209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2019-11-25T08:33:00Z</dcterms:created>
  <dcterms:modified xsi:type="dcterms:W3CDTF">2019-11-25T08:33:00Z</dcterms:modified>
</cp:coreProperties>
</file>