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3" w:rsidRDefault="003076C3" w:rsidP="0019787A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787A" w:rsidRPr="00816DD0" w:rsidRDefault="00A07AF6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16DD0">
        <w:rPr>
          <w:rFonts w:ascii="Arial" w:hAnsi="Arial" w:cs="Arial"/>
          <w:sz w:val="20"/>
          <w:szCs w:val="20"/>
        </w:rPr>
        <w:t xml:space="preserve">Информация о введении компенсации </w:t>
      </w:r>
      <w:r w:rsidR="0019787A" w:rsidRPr="00816DD0">
        <w:rPr>
          <w:rFonts w:ascii="Arial" w:hAnsi="Arial" w:cs="Arial"/>
          <w:sz w:val="20"/>
          <w:szCs w:val="20"/>
          <w:lang w:eastAsia="ru-RU" w:bidi="hi-IN"/>
        </w:rPr>
        <w:t>расходов на оплату коммунальной услуги по обращению с твердыми коммунальными отходами отдельным категориям граждан</w:t>
      </w:r>
    </w:p>
    <w:p w:rsidR="0019787A" w:rsidRPr="00816DD0" w:rsidRDefault="0019787A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zh-CN" w:bidi="hi-IN"/>
        </w:rPr>
      </w:pP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  <w:r w:rsidRPr="00816DD0">
        <w:rPr>
          <w:rFonts w:ascii="Arial" w:hAnsi="Arial" w:cs="Arial"/>
          <w:sz w:val="20"/>
          <w:szCs w:val="20"/>
        </w:rPr>
        <w:t>В рамках реформы системы обращения с твердыми коммунальными отходами с 1 апреля 2019 года в Ленинградской области осуществляется  поэтапный  переход на работу с единым оператором по обращению с твердыми коммунальными отходами и установлению для всех жителей региона единого тарифа за обращение с твердыми коммунальными отходами (далее</w:t>
      </w:r>
      <w:r w:rsidR="003076C3" w:rsidRPr="00816DD0">
        <w:rPr>
          <w:rFonts w:ascii="Arial" w:hAnsi="Arial" w:cs="Arial"/>
          <w:sz w:val="20"/>
          <w:szCs w:val="20"/>
        </w:rPr>
        <w:t xml:space="preserve"> </w:t>
      </w:r>
      <w:r w:rsidRPr="00816DD0">
        <w:rPr>
          <w:rFonts w:ascii="Arial" w:hAnsi="Arial" w:cs="Arial"/>
          <w:sz w:val="20"/>
          <w:szCs w:val="20"/>
        </w:rPr>
        <w:t>- ТКО).</w:t>
      </w:r>
    </w:p>
    <w:p w:rsidR="00647545" w:rsidRPr="00816DD0" w:rsidRDefault="00647545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zh-CN" w:bidi="hi-IN"/>
        </w:rPr>
      </w:pPr>
      <w:r w:rsidRPr="00816DD0">
        <w:rPr>
          <w:rFonts w:ascii="Arial" w:hAnsi="Arial" w:cs="Arial"/>
          <w:sz w:val="20"/>
          <w:szCs w:val="20"/>
          <w:lang w:eastAsia="zh-CN" w:bidi="hi-IN"/>
        </w:rPr>
        <w:t>Областным законом Ленинградской области от 26.07.2019 N 67-оз "О внесении изменений в областной закон "Социальный кодекс Ленинградской области" введены меры социальной поддержки по оплате за обращение с ТКО: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16DD0">
        <w:rPr>
          <w:rFonts w:ascii="Arial" w:hAnsi="Arial" w:cs="Arial"/>
          <w:sz w:val="20"/>
          <w:szCs w:val="20"/>
          <w:lang w:eastAsia="ru-RU"/>
        </w:rPr>
        <w:t>1) ежемесячн</w:t>
      </w:r>
      <w:r w:rsidR="00EF40FD" w:rsidRPr="00816DD0">
        <w:rPr>
          <w:rFonts w:ascii="Arial" w:hAnsi="Arial" w:cs="Arial"/>
          <w:sz w:val="20"/>
          <w:szCs w:val="20"/>
          <w:lang w:eastAsia="ru-RU"/>
        </w:rPr>
        <w:t>ая</w:t>
      </w:r>
      <w:r w:rsidRPr="00816DD0">
        <w:rPr>
          <w:rFonts w:ascii="Arial" w:hAnsi="Arial" w:cs="Arial"/>
          <w:sz w:val="20"/>
          <w:szCs w:val="20"/>
          <w:lang w:eastAsia="ru-RU"/>
        </w:rPr>
        <w:t xml:space="preserve"> денежн</w:t>
      </w:r>
      <w:r w:rsidR="00EF40FD" w:rsidRPr="00816DD0">
        <w:rPr>
          <w:rFonts w:ascii="Arial" w:hAnsi="Arial" w:cs="Arial"/>
          <w:sz w:val="20"/>
          <w:szCs w:val="20"/>
          <w:lang w:eastAsia="ru-RU"/>
        </w:rPr>
        <w:t>ая</w:t>
      </w:r>
      <w:r w:rsidRPr="00816DD0">
        <w:rPr>
          <w:rFonts w:ascii="Arial" w:hAnsi="Arial" w:cs="Arial"/>
          <w:sz w:val="20"/>
          <w:szCs w:val="20"/>
          <w:lang w:eastAsia="ru-RU"/>
        </w:rPr>
        <w:t xml:space="preserve"> компенсаци</w:t>
      </w:r>
      <w:r w:rsidR="00EF40FD" w:rsidRPr="00816DD0">
        <w:rPr>
          <w:rFonts w:ascii="Arial" w:hAnsi="Arial" w:cs="Arial"/>
          <w:sz w:val="20"/>
          <w:szCs w:val="20"/>
          <w:lang w:eastAsia="ru-RU"/>
        </w:rPr>
        <w:t>я</w:t>
      </w:r>
      <w:r w:rsidRPr="00816DD0">
        <w:rPr>
          <w:rFonts w:ascii="Arial" w:hAnsi="Arial" w:cs="Arial"/>
          <w:sz w:val="20"/>
          <w:szCs w:val="20"/>
          <w:lang w:eastAsia="ru-RU"/>
        </w:rPr>
        <w:t xml:space="preserve"> части расходов на оплату за обращение с ТКО собственникам и  нанимателям жилых помещений из числа лиц: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16DD0">
        <w:rPr>
          <w:rFonts w:ascii="Arial" w:hAnsi="Arial" w:cs="Arial"/>
          <w:sz w:val="20"/>
          <w:szCs w:val="20"/>
          <w:lang w:eastAsia="ru-RU"/>
        </w:rPr>
        <w:t>достигших возраста 70 лет, в размере 50% от платы за обращение с ТКО, приходящейся на долю указанных лиц;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16DD0">
        <w:rPr>
          <w:rFonts w:ascii="Arial" w:hAnsi="Arial" w:cs="Arial"/>
          <w:sz w:val="20"/>
          <w:szCs w:val="20"/>
          <w:lang w:eastAsia="ru-RU"/>
        </w:rPr>
        <w:t>достигших возраста 80 лет,  в размере 100 % от платы за обращение с ТКО, приходящейся на долю указанных лиц;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  <w:r w:rsidRPr="00816DD0">
        <w:rPr>
          <w:rFonts w:ascii="Arial" w:hAnsi="Arial" w:cs="Arial"/>
          <w:sz w:val="20"/>
          <w:szCs w:val="20"/>
          <w:lang w:eastAsia="ru-RU"/>
        </w:rPr>
        <w:t>2) ежегодн</w:t>
      </w:r>
      <w:r w:rsidR="00EF40FD" w:rsidRPr="00816DD0">
        <w:rPr>
          <w:rFonts w:ascii="Arial" w:hAnsi="Arial" w:cs="Arial"/>
          <w:sz w:val="20"/>
          <w:szCs w:val="20"/>
          <w:lang w:eastAsia="ru-RU"/>
        </w:rPr>
        <w:t>ая</w:t>
      </w:r>
      <w:r w:rsidRPr="00816DD0">
        <w:rPr>
          <w:rFonts w:ascii="Arial" w:hAnsi="Arial" w:cs="Arial"/>
          <w:sz w:val="20"/>
          <w:szCs w:val="20"/>
          <w:lang w:eastAsia="ru-RU"/>
        </w:rPr>
        <w:t xml:space="preserve"> выплат</w:t>
      </w:r>
      <w:r w:rsidR="00EF40FD" w:rsidRPr="00816DD0">
        <w:rPr>
          <w:rFonts w:ascii="Arial" w:hAnsi="Arial" w:cs="Arial"/>
          <w:sz w:val="20"/>
          <w:szCs w:val="20"/>
          <w:lang w:eastAsia="ru-RU"/>
        </w:rPr>
        <w:t>а</w:t>
      </w:r>
      <w:r w:rsidRPr="00816DD0">
        <w:rPr>
          <w:rFonts w:ascii="Arial" w:hAnsi="Arial" w:cs="Arial"/>
          <w:sz w:val="20"/>
          <w:szCs w:val="20"/>
          <w:lang w:eastAsia="ru-RU"/>
        </w:rPr>
        <w:t xml:space="preserve"> на компенсацию расходов на оплату </w:t>
      </w:r>
      <w:r w:rsidRPr="00816DD0">
        <w:rPr>
          <w:rFonts w:ascii="Arial" w:hAnsi="Arial" w:cs="Arial"/>
          <w:sz w:val="20"/>
          <w:szCs w:val="20"/>
        </w:rPr>
        <w:t>за обращение с ТКО малоимущим семьям (малоимущим одиноко проживающим гражданам), имеющим среднедушевой доход ниже величины прожиточного минимума на душу населения, установленной в Ленинградской области.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  <w:r w:rsidRPr="00816DD0">
        <w:rPr>
          <w:rFonts w:ascii="Arial" w:hAnsi="Arial" w:cs="Arial"/>
          <w:sz w:val="20"/>
          <w:szCs w:val="20"/>
        </w:rPr>
        <w:t>Обратиться в филиалы ЛОГКУ «Центр социальной защиты населения» по месту проживания за предоставлением указанных компенсаций граждане</w:t>
      </w:r>
      <w:r w:rsidR="003076C3" w:rsidRPr="00816DD0">
        <w:rPr>
          <w:rFonts w:ascii="Arial" w:hAnsi="Arial" w:cs="Arial"/>
          <w:sz w:val="20"/>
          <w:szCs w:val="20"/>
        </w:rPr>
        <w:t xml:space="preserve"> из числа собственников (нанимателей) жилых помещений, достигших 70 и 80 лет, и малоимущих семей (малоимущих одиноко проживающих граждан)</w:t>
      </w:r>
      <w:r w:rsidRPr="00816DD0">
        <w:rPr>
          <w:rFonts w:ascii="Arial" w:hAnsi="Arial" w:cs="Arial"/>
          <w:sz w:val="20"/>
          <w:szCs w:val="20"/>
        </w:rPr>
        <w:t xml:space="preserve"> смогут после полного перехода Ленинградской области на новую систему по обращению с твердыми коммунальными отходами. В соответствии с региональным законодательством переход на новую систему завершится к 1 ноября 2019г.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816DD0">
        <w:rPr>
          <w:rFonts w:ascii="Arial" w:hAnsi="Arial" w:cs="Arial"/>
          <w:sz w:val="20"/>
          <w:szCs w:val="20"/>
        </w:rPr>
        <w:t xml:space="preserve">Гражданам льготных категорий обращаться за назначением </w:t>
      </w:r>
      <w:r w:rsidRPr="00816DD0">
        <w:rPr>
          <w:rFonts w:ascii="Arial" w:hAnsi="Arial" w:cs="Arial"/>
          <w:sz w:val="20"/>
          <w:szCs w:val="20"/>
          <w:lang w:eastAsia="ru-RU"/>
        </w:rPr>
        <w:t>ежемесячной денежной компенсации части расходов на оплату за обращение  с ТКО  не  требуется:</w:t>
      </w:r>
    </w:p>
    <w:p w:rsidR="00344831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  <w:r w:rsidRPr="00816DD0">
        <w:rPr>
          <w:rFonts w:ascii="Arial" w:hAnsi="Arial" w:cs="Arial"/>
          <w:sz w:val="20"/>
          <w:szCs w:val="20"/>
        </w:rPr>
        <w:t>федеральным льготникам (инвалидам, ветеранам войны, чернобыльцам и др.) затраты на оплату за обращение с ТКО  будут компенсироваться в общей сумме компенсации на оплату жилого помещения и коммунальных услуг;</w:t>
      </w:r>
    </w:p>
    <w:p w:rsidR="00317597" w:rsidRPr="00816DD0" w:rsidRDefault="00344831" w:rsidP="00816DD0">
      <w:pPr>
        <w:pStyle w:val="a9"/>
        <w:ind w:firstLine="567"/>
        <w:jc w:val="both"/>
        <w:rPr>
          <w:rFonts w:ascii="Arial" w:hAnsi="Arial" w:cs="Arial"/>
          <w:sz w:val="20"/>
          <w:szCs w:val="20"/>
        </w:rPr>
      </w:pPr>
      <w:r w:rsidRPr="00816DD0">
        <w:rPr>
          <w:rFonts w:ascii="Arial" w:hAnsi="Arial" w:cs="Arial"/>
          <w:sz w:val="20"/>
          <w:szCs w:val="20"/>
        </w:rPr>
        <w:t xml:space="preserve"> региональным льготникам (ветеранам труда, ветеранам военной службы, сельским специалистам и пенсионерам из их числа, многодетным семьям), будет увеличен размер ежемесячной компенсации на оплату жилого помещения и коммунальных услуг.</w:t>
      </w:r>
    </w:p>
    <w:sectPr w:rsidR="00317597" w:rsidRPr="00816DD0" w:rsidSect="003076C3">
      <w:pgSz w:w="11906" w:h="16838"/>
      <w:pgMar w:top="851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E3"/>
    <w:rsid w:val="00007A8A"/>
    <w:rsid w:val="000C6030"/>
    <w:rsid w:val="00142C50"/>
    <w:rsid w:val="00170065"/>
    <w:rsid w:val="0019787A"/>
    <w:rsid w:val="001A7E8C"/>
    <w:rsid w:val="001B168A"/>
    <w:rsid w:val="002A4814"/>
    <w:rsid w:val="00305A55"/>
    <w:rsid w:val="003076C3"/>
    <w:rsid w:val="00317597"/>
    <w:rsid w:val="00320811"/>
    <w:rsid w:val="00344831"/>
    <w:rsid w:val="003F477F"/>
    <w:rsid w:val="005E7DF0"/>
    <w:rsid w:val="00617078"/>
    <w:rsid w:val="00647545"/>
    <w:rsid w:val="00665FE3"/>
    <w:rsid w:val="007007B0"/>
    <w:rsid w:val="00765C41"/>
    <w:rsid w:val="007C52AE"/>
    <w:rsid w:val="00816DD0"/>
    <w:rsid w:val="008E11DD"/>
    <w:rsid w:val="00971A8F"/>
    <w:rsid w:val="00A07AF6"/>
    <w:rsid w:val="00AE1615"/>
    <w:rsid w:val="00AE4745"/>
    <w:rsid w:val="00B63859"/>
    <w:rsid w:val="00BF545C"/>
    <w:rsid w:val="00C45C37"/>
    <w:rsid w:val="00C8428A"/>
    <w:rsid w:val="00DB1C3D"/>
    <w:rsid w:val="00E13E06"/>
    <w:rsid w:val="00E303F6"/>
    <w:rsid w:val="00E932D2"/>
    <w:rsid w:val="00EA0736"/>
    <w:rsid w:val="00EE16B5"/>
    <w:rsid w:val="00EF40FD"/>
    <w:rsid w:val="00F56895"/>
    <w:rsid w:val="00F5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814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2A4814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A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4814"/>
    <w:rPr>
      <w:b/>
      <w:bCs/>
    </w:rPr>
  </w:style>
  <w:style w:type="character" w:styleId="a8">
    <w:name w:val="Hyperlink"/>
    <w:basedOn w:val="a0"/>
    <w:uiPriority w:val="99"/>
    <w:unhideWhenUsed/>
    <w:rsid w:val="00DB1C3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7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A8F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16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olcyik@outlook.com</cp:lastModifiedBy>
  <cp:revision>4</cp:revision>
  <dcterms:created xsi:type="dcterms:W3CDTF">2019-09-30T09:09:00Z</dcterms:created>
  <dcterms:modified xsi:type="dcterms:W3CDTF">2019-10-01T06:56:00Z</dcterms:modified>
</cp:coreProperties>
</file>