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14" w:rsidRDefault="00ED0114" w:rsidP="00FD51D7">
      <w:pPr>
        <w:pStyle w:val="Style12"/>
        <w:widowControl/>
        <w:spacing w:before="46" w:line="293" w:lineRule="exact"/>
        <w:rPr>
          <w:rStyle w:val="FontStyle22"/>
        </w:rPr>
      </w:pPr>
    </w:p>
    <w:p w:rsidR="00ED0114" w:rsidRPr="00A40A74" w:rsidRDefault="00ED0114" w:rsidP="00ED0114">
      <w:pPr>
        <w:pStyle w:val="Style12"/>
        <w:widowControl/>
        <w:spacing w:before="46" w:line="293" w:lineRule="exact"/>
        <w:jc w:val="center"/>
        <w:rPr>
          <w:rStyle w:val="FontStyle22"/>
          <w:rFonts w:ascii="Arial" w:hAnsi="Arial" w:cs="Arial"/>
          <w:b/>
          <w:sz w:val="20"/>
          <w:szCs w:val="20"/>
        </w:rPr>
      </w:pPr>
      <w:r w:rsidRPr="00A40A74">
        <w:rPr>
          <w:rStyle w:val="FontStyle22"/>
          <w:rFonts w:ascii="Arial" w:hAnsi="Arial" w:cs="Arial"/>
          <w:b/>
          <w:sz w:val="20"/>
          <w:szCs w:val="20"/>
        </w:rPr>
        <w:t>О Пилотном проекте «МФЦ для бизнеса»</w:t>
      </w:r>
    </w:p>
    <w:p w:rsidR="00ED0114" w:rsidRDefault="00ED0114" w:rsidP="00FD51D7">
      <w:pPr>
        <w:pStyle w:val="Style12"/>
        <w:widowControl/>
        <w:spacing w:before="46" w:line="293" w:lineRule="exact"/>
        <w:rPr>
          <w:rStyle w:val="FontStyle22"/>
        </w:rPr>
      </w:pPr>
    </w:p>
    <w:p w:rsidR="00FD51D7" w:rsidRDefault="00FD51D7" w:rsidP="00FD51D7">
      <w:pPr>
        <w:pStyle w:val="Style12"/>
        <w:widowControl/>
        <w:spacing w:before="46" w:line="293" w:lineRule="exact"/>
        <w:rPr>
          <w:rStyle w:val="FontStyle22"/>
        </w:rPr>
      </w:pPr>
      <w:r>
        <w:rPr>
          <w:rStyle w:val="FontStyle22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- ГБУ ЛО «МФЦ») с сентября 2016 года участвует в пилотном проекте «МФЦ для бизнеса», который реализуется в сотрудничестве с АО «Федеральная корпорация развития малого и среднего предпринимательства» (далее - Корпорация «МСП»). На сегодняшний день в Ленинградской области открыто 33 специализированных окна под брендом «Мой бизнес».</w:t>
      </w:r>
    </w:p>
    <w:p w:rsidR="00FD51D7" w:rsidRDefault="00FD51D7" w:rsidP="00FD51D7">
      <w:pPr>
        <w:pStyle w:val="Style12"/>
        <w:widowControl/>
        <w:spacing w:line="293" w:lineRule="exact"/>
        <w:ind w:firstLine="643"/>
        <w:rPr>
          <w:rStyle w:val="FontStyle22"/>
        </w:rPr>
      </w:pPr>
      <w:r>
        <w:rPr>
          <w:rStyle w:val="FontStyle22"/>
        </w:rPr>
        <w:t>По состоянию на 15 марта 2017 года в окнах «Мой бизнес» субъектам малого и среднего предпринимательства доступен особый перечень из 102 услуг, из которых 28 федеральных, 32 региональных и 30 муниципальных услуг, 7 услуг АО «Корпорация МСП», 2 услуги АО «АПМСП», услуга ЛОТПП</w:t>
      </w:r>
      <w:r>
        <w:rPr>
          <w:rStyle w:val="FontStyle16"/>
        </w:rPr>
        <w:t xml:space="preserve">, </w:t>
      </w:r>
      <w:r>
        <w:rPr>
          <w:rStyle w:val="FontStyle22"/>
        </w:rPr>
        <w:t>услуга ПАО Банк «Возрождение», услуга Уполномоченного по защите прав предпринимателей.</w:t>
      </w:r>
    </w:p>
    <w:p w:rsidR="00FD51D7" w:rsidRDefault="00FD51D7" w:rsidP="00FD51D7">
      <w:pPr>
        <w:pStyle w:val="Style12"/>
        <w:widowControl/>
        <w:spacing w:line="293" w:lineRule="exact"/>
        <w:ind w:firstLine="650"/>
        <w:rPr>
          <w:rStyle w:val="FontStyle22"/>
        </w:rPr>
      </w:pPr>
      <w:r>
        <w:rPr>
          <w:rStyle w:val="FontStyle22"/>
        </w:rPr>
        <w:t>Важным нововведением в марте 2017 года стало предоставление новой услуги Корпорации «МСП»: «Регистрация на Портале Бизнес-навигатора МСП».</w:t>
      </w:r>
    </w:p>
    <w:p w:rsidR="00FD51D7" w:rsidRDefault="00FD51D7" w:rsidP="00FD51D7">
      <w:pPr>
        <w:pStyle w:val="Style12"/>
        <w:widowControl/>
        <w:spacing w:line="293" w:lineRule="exact"/>
        <w:ind w:firstLine="650"/>
        <w:rPr>
          <w:rStyle w:val="FontStyle22"/>
        </w:rPr>
      </w:pPr>
      <w:r>
        <w:rPr>
          <w:rStyle w:val="FontStyle22"/>
        </w:rPr>
        <w:t>Большинство услуг портала Бизнес-навигатор МСП (далее - Портал) уже доступны в ГБУ ЛО «МФЦ» с сентября 2016 года. Портал предоставляет полный спектр финансовых и информационных инструментов. Кроме того, Портал позволяет выбрать оптимальный вид бизнеса с учетом привязки к конкретному местоположению, получить информацию о конкурентах, рассчитать бизнес-план, нанять сотрудников, получить информацию о мерах государственной поддержки, данные о МФЦ для бизнеса, участии в закупках крупнейших заказчиков с государственным участием и иная полезная информация.</w:t>
      </w:r>
    </w:p>
    <w:p w:rsidR="00FD51D7" w:rsidRDefault="00ED0114" w:rsidP="00FD51D7">
      <w:pPr>
        <w:pStyle w:val="Style13"/>
        <w:widowControl/>
        <w:spacing w:line="295" w:lineRule="exact"/>
        <w:rPr>
          <w:rStyle w:val="FontStyle22"/>
        </w:rPr>
      </w:pPr>
      <w:r>
        <w:rPr>
          <w:rStyle w:val="FontStyle22"/>
        </w:rPr>
        <w:t xml:space="preserve">         </w:t>
      </w:r>
      <w:r w:rsidR="00FD51D7">
        <w:rPr>
          <w:rStyle w:val="FontStyle22"/>
        </w:rPr>
        <w:t>При подведении итогов реализации пилотного проекта «МФЦ для бизнеса» в 2016 году ГБУ ЛО «МФЦ» получил награду Министерства экономического развития  Российской  Федерации   в  номинации   «Доступность  услуг МФЦ</w:t>
      </w:r>
      <w:r w:rsidR="00FD51D7" w:rsidRPr="00FD51D7">
        <w:rPr>
          <w:rStyle w:val="FontStyle22"/>
        </w:rPr>
        <w:t xml:space="preserve"> </w:t>
      </w:r>
      <w:r w:rsidR="00FD51D7">
        <w:rPr>
          <w:rStyle w:val="FontStyle22"/>
        </w:rPr>
        <w:t>для бизнеса». При анализе количества предоставленных услуг Корпорации МСП в 2016 году Ленинградская область вошла в топ</w:t>
      </w:r>
      <w:r>
        <w:rPr>
          <w:rStyle w:val="FontStyle22"/>
        </w:rPr>
        <w:t xml:space="preserve"> </w:t>
      </w:r>
      <w:r w:rsidR="00FD51D7">
        <w:rPr>
          <w:rStyle w:val="FontStyle22"/>
        </w:rPr>
        <w:t>40 лучших регионов Российской Федерации заняв, 6 место. Это делает Ленинградскую область одним из лидеров по внедрению проекта «МФЦ для бизнеса».</w:t>
      </w:r>
    </w:p>
    <w:p w:rsidR="00ED0114" w:rsidRDefault="00ED0114" w:rsidP="00ED0114">
      <w:pPr>
        <w:pStyle w:val="Style2"/>
        <w:widowControl/>
        <w:spacing w:before="5"/>
        <w:rPr>
          <w:rStyle w:val="FontStyle12"/>
        </w:rPr>
      </w:pPr>
    </w:p>
    <w:p w:rsidR="00ED0114" w:rsidRDefault="00ED0114" w:rsidP="00ED0114">
      <w:pPr>
        <w:pStyle w:val="Style2"/>
        <w:widowControl/>
        <w:spacing w:before="5"/>
        <w:rPr>
          <w:rStyle w:val="FontStyle12"/>
          <w:b/>
        </w:rPr>
      </w:pPr>
    </w:p>
    <w:p w:rsidR="00ED0114" w:rsidRDefault="00ED0114" w:rsidP="00ED0114">
      <w:pPr>
        <w:pStyle w:val="Style2"/>
        <w:widowControl/>
        <w:spacing w:before="5"/>
        <w:jc w:val="right"/>
        <w:rPr>
          <w:rStyle w:val="FontStyle12"/>
          <w:b/>
        </w:rPr>
      </w:pPr>
      <w:r>
        <w:rPr>
          <w:rStyle w:val="FontStyle22"/>
        </w:rPr>
        <w:t>(Приложение 1)</w:t>
      </w:r>
    </w:p>
    <w:p w:rsidR="00ED0114" w:rsidRDefault="00ED0114" w:rsidP="00ED0114">
      <w:pPr>
        <w:pStyle w:val="Style2"/>
        <w:widowControl/>
        <w:spacing w:before="5"/>
        <w:rPr>
          <w:rStyle w:val="FontStyle12"/>
          <w:b/>
        </w:rPr>
      </w:pPr>
    </w:p>
    <w:p w:rsidR="00ED0114" w:rsidRPr="00ED0114" w:rsidRDefault="00ED0114" w:rsidP="00ED0114">
      <w:pPr>
        <w:pStyle w:val="Style2"/>
        <w:widowControl/>
        <w:spacing w:before="5"/>
        <w:rPr>
          <w:rStyle w:val="FontStyle12"/>
          <w:b/>
          <w:vertAlign w:val="superscript"/>
        </w:rPr>
      </w:pPr>
      <w:r w:rsidRPr="00ED0114">
        <w:rPr>
          <w:rStyle w:val="FontStyle12"/>
          <w:b/>
        </w:rPr>
        <w:t>Информация о количестве зарегистрированных субъектов МСП на территории муниципального образования согласно Единому реестру субъектов МСП Федеральной налоговой службы Российской Федерации</w:t>
      </w:r>
      <w:r w:rsidRPr="00ED0114">
        <w:rPr>
          <w:rStyle w:val="FontStyle12"/>
          <w:b/>
          <w:vertAlign w:val="superscript"/>
        </w:rPr>
        <w:footnoteReference w:id="1"/>
      </w:r>
    </w:p>
    <w:p w:rsidR="00ED0114" w:rsidRDefault="00ED0114" w:rsidP="00ED0114">
      <w:pPr>
        <w:widowControl/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342"/>
        <w:gridCol w:w="1819"/>
        <w:gridCol w:w="2040"/>
      </w:tblGrid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114" w:rsidRDefault="00ED0114" w:rsidP="00A35CFD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Наименование муниципального образования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114" w:rsidRDefault="00ED0114" w:rsidP="00A35CFD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Количество субъектов МСП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114" w:rsidRDefault="00ED0114" w:rsidP="00A35CFD">
            <w:pPr>
              <w:pStyle w:val="Style6"/>
              <w:widowControl/>
              <w:ind w:left="331"/>
              <w:rPr>
                <w:rStyle w:val="FontStyle12"/>
              </w:rPr>
            </w:pPr>
            <w:r>
              <w:rPr>
                <w:rStyle w:val="FontStyle12"/>
              </w:rPr>
              <w:t>Целевой показатель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Бокситогорский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1161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5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116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Волосовский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1143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5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114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Волховский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2091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2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209 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Всеволожский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9994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2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999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Выборгский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6427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2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642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Гатчинский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7474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1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747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7.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Кингисеппский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2834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1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283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Киришский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1877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3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187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Кировский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3190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1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319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10.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Лодейнопольский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3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101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11.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Ломоносовский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2361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0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236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12.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Лужский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2069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01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206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13.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Подпорожский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826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6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82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14.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Приозерский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1935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1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193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15.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Сланцевский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1216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1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121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16.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Сосновоборское городское поселение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1947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71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194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17.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Тихвинский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2036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682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203</w:t>
            </w:r>
          </w:p>
        </w:tc>
      </w:tr>
      <w:tr w:rsidR="00ED0114" w:rsidTr="00A35CFD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18.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Тосненский муниципальный район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3498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14" w:rsidRDefault="00ED0114" w:rsidP="00A35CFD">
            <w:pPr>
              <w:pStyle w:val="Style5"/>
              <w:widowControl/>
              <w:spacing w:line="240" w:lineRule="auto"/>
              <w:ind w:left="68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349</w:t>
            </w:r>
          </w:p>
        </w:tc>
      </w:tr>
    </w:tbl>
    <w:p w:rsidR="00ED0114" w:rsidRDefault="00ED0114" w:rsidP="00ED0114"/>
    <w:p w:rsidR="005D6210" w:rsidRDefault="00FD51D7" w:rsidP="00ED0114">
      <w:pPr>
        <w:pStyle w:val="Style12"/>
        <w:widowControl/>
        <w:spacing w:line="295" w:lineRule="exact"/>
        <w:ind w:firstLine="653"/>
        <w:rPr>
          <w:rStyle w:val="FontStyle22"/>
        </w:rPr>
      </w:pPr>
      <w:r>
        <w:rPr>
          <w:rStyle w:val="FontStyle22"/>
        </w:rPr>
        <w:t xml:space="preserve"> </w:t>
      </w:r>
    </w:p>
    <w:p w:rsidR="00ED0114" w:rsidRDefault="00ED0114" w:rsidP="00ED0114">
      <w:pPr>
        <w:pStyle w:val="Style12"/>
        <w:widowControl/>
        <w:spacing w:line="295" w:lineRule="exact"/>
        <w:ind w:firstLine="653"/>
      </w:pPr>
    </w:p>
    <w:sectPr w:rsidR="00ED0114" w:rsidSect="00ED01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0B" w:rsidRDefault="00EA740B" w:rsidP="00ED0114">
      <w:r>
        <w:separator/>
      </w:r>
    </w:p>
  </w:endnote>
  <w:endnote w:type="continuationSeparator" w:id="0">
    <w:p w:rsidR="00EA740B" w:rsidRDefault="00EA740B" w:rsidP="00ED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0B" w:rsidRDefault="00EA740B" w:rsidP="00ED0114">
      <w:r>
        <w:separator/>
      </w:r>
    </w:p>
  </w:footnote>
  <w:footnote w:type="continuationSeparator" w:id="0">
    <w:p w:rsidR="00EA740B" w:rsidRDefault="00EA740B" w:rsidP="00ED0114">
      <w:r>
        <w:continuationSeparator/>
      </w:r>
    </w:p>
  </w:footnote>
  <w:footnote w:id="1">
    <w:p w:rsidR="00ED0114" w:rsidRDefault="00ED0114" w:rsidP="00ED0114">
      <w:pPr>
        <w:pStyle w:val="Style4"/>
        <w:widowControl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К«р$://гт$р.па1о§,ги/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1D7"/>
    <w:rsid w:val="000C7EB4"/>
    <w:rsid w:val="0044034E"/>
    <w:rsid w:val="00526931"/>
    <w:rsid w:val="00576AF0"/>
    <w:rsid w:val="005C7096"/>
    <w:rsid w:val="005D6210"/>
    <w:rsid w:val="007206D8"/>
    <w:rsid w:val="00A40A74"/>
    <w:rsid w:val="00EA740B"/>
    <w:rsid w:val="00ED0114"/>
    <w:rsid w:val="00FD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FD51D7"/>
    <w:pPr>
      <w:spacing w:line="299" w:lineRule="exact"/>
      <w:ind w:firstLine="638"/>
      <w:jc w:val="both"/>
    </w:pPr>
  </w:style>
  <w:style w:type="character" w:customStyle="1" w:styleId="FontStyle16">
    <w:name w:val="Font Style16"/>
    <w:basedOn w:val="a0"/>
    <w:uiPriority w:val="99"/>
    <w:rsid w:val="00FD51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FD51D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5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D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FD51D7"/>
    <w:pPr>
      <w:spacing w:line="301" w:lineRule="exact"/>
      <w:jc w:val="both"/>
    </w:pPr>
  </w:style>
  <w:style w:type="paragraph" w:customStyle="1" w:styleId="Style1">
    <w:name w:val="Style1"/>
    <w:basedOn w:val="a"/>
    <w:uiPriority w:val="99"/>
    <w:rsid w:val="00ED0114"/>
  </w:style>
  <w:style w:type="paragraph" w:customStyle="1" w:styleId="Style2">
    <w:name w:val="Style2"/>
    <w:basedOn w:val="a"/>
    <w:uiPriority w:val="99"/>
    <w:rsid w:val="00ED0114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ED0114"/>
  </w:style>
  <w:style w:type="paragraph" w:customStyle="1" w:styleId="Style4">
    <w:name w:val="Style4"/>
    <w:basedOn w:val="a"/>
    <w:uiPriority w:val="99"/>
    <w:rsid w:val="00ED0114"/>
  </w:style>
  <w:style w:type="paragraph" w:customStyle="1" w:styleId="Style5">
    <w:name w:val="Style5"/>
    <w:basedOn w:val="a"/>
    <w:uiPriority w:val="99"/>
    <w:rsid w:val="00ED0114"/>
    <w:pPr>
      <w:spacing w:line="295" w:lineRule="exact"/>
      <w:jc w:val="center"/>
    </w:pPr>
  </w:style>
  <w:style w:type="paragraph" w:customStyle="1" w:styleId="Style6">
    <w:name w:val="Style6"/>
    <w:basedOn w:val="a"/>
    <w:uiPriority w:val="99"/>
    <w:rsid w:val="00ED0114"/>
    <w:pPr>
      <w:spacing w:line="293" w:lineRule="exact"/>
      <w:ind w:firstLine="130"/>
    </w:pPr>
  </w:style>
  <w:style w:type="character" w:customStyle="1" w:styleId="FontStyle11">
    <w:name w:val="Font Style11"/>
    <w:basedOn w:val="a0"/>
    <w:uiPriority w:val="99"/>
    <w:rsid w:val="00ED011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ED011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011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olcyik@outlook.com</cp:lastModifiedBy>
  <cp:revision>7</cp:revision>
  <cp:lastPrinted>2017-03-31T12:56:00Z</cp:lastPrinted>
  <dcterms:created xsi:type="dcterms:W3CDTF">2017-03-31T13:00:00Z</dcterms:created>
  <dcterms:modified xsi:type="dcterms:W3CDTF">2017-04-11T11:42:00Z</dcterms:modified>
</cp:coreProperties>
</file>